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049" w:rsidRPr="00FE1049" w:rsidRDefault="00FE1049" w:rsidP="00FE1049">
      <w:pPr>
        <w:spacing w:before="100" w:beforeAutospacing="1" w:after="100" w:afterAutospacing="1"/>
        <w:jc w:val="center"/>
        <w:outlineLvl w:val="2"/>
        <w:rPr>
          <w:rFonts w:ascii="Times New Roman" w:hAnsi="Times New Roman"/>
          <w:b/>
          <w:bCs/>
          <w:color w:val="0000FF"/>
          <w:sz w:val="27"/>
          <w:szCs w:val="27"/>
          <w:shd w:val="clear" w:color="auto" w:fill="FFFFFF"/>
          <w:lang w:val="en-GB" w:eastAsia="en-GB"/>
        </w:rPr>
      </w:pPr>
      <w:bookmarkStart w:id="0" w:name="simil"/>
      <w:r w:rsidRPr="00FE1049">
        <w:rPr>
          <w:rFonts w:cs="Arial"/>
          <w:b/>
          <w:bCs/>
          <w:color w:val="FF0000"/>
          <w:sz w:val="27"/>
          <w:szCs w:val="27"/>
          <w:shd w:val="clear" w:color="auto" w:fill="FFFFFF"/>
          <w:lang w:val="en-GB" w:eastAsia="en-GB"/>
        </w:rPr>
        <w:t>Similarities</w:t>
      </w:r>
      <w:r w:rsidRPr="00FE1049">
        <w:rPr>
          <w:rFonts w:ascii="Times New Roman" w:hAnsi="Times New Roman"/>
          <w:b/>
          <w:bCs/>
          <w:color w:val="0000FF"/>
          <w:sz w:val="27"/>
          <w:szCs w:val="27"/>
          <w:shd w:val="clear" w:color="auto" w:fill="FFFFFF"/>
          <w:lang w:val="en-GB" w:eastAsia="en-GB"/>
        </w:rPr>
        <w:t> </w:t>
      </w:r>
      <w:r w:rsidRPr="00FE1049">
        <w:rPr>
          <w:rFonts w:ascii="Times New Roman" w:hAnsi="Times New Roman"/>
          <w:b/>
          <w:bCs/>
          <w:color w:val="1F497D" w:themeColor="text2"/>
          <w:sz w:val="27"/>
          <w:szCs w:val="27"/>
          <w:shd w:val="clear" w:color="auto" w:fill="FFFFFF"/>
          <w:lang w:val="en-GB" w:eastAsia="en-GB"/>
        </w:rPr>
        <w:t>between Terrestrial and Aquatic systems</w:t>
      </w:r>
    </w:p>
    <w:bookmarkEnd w:id="0"/>
    <w:p w:rsidR="00FE1049" w:rsidRPr="00FE1049" w:rsidRDefault="00FE1049" w:rsidP="00FE1049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</w:pPr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>in both terrestrial and aquatic environments the ecosystems include communities made up of a </w:t>
      </w:r>
      <w:r w:rsidRPr="00FE1049">
        <w:rPr>
          <w:rFonts w:ascii="Times New Roman" w:hAnsi="Times New Roman"/>
          <w:i/>
          <w:iCs/>
          <w:color w:val="008000"/>
          <w:sz w:val="27"/>
          <w:szCs w:val="27"/>
          <w:shd w:val="clear" w:color="auto" w:fill="FFFFFF"/>
          <w:lang w:val="en-GB" w:eastAsia="en-GB"/>
        </w:rPr>
        <w:t>variety of species</w:t>
      </w:r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>,</w:t>
      </w:r>
    </w:p>
    <w:p w:rsidR="00FE1049" w:rsidRPr="00FE1049" w:rsidRDefault="00FE1049" w:rsidP="00FE1049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</w:pPr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>within both terrestrial and aquatic communities there are populations at the </w:t>
      </w:r>
      <w:r w:rsidRPr="00FE1049">
        <w:rPr>
          <w:rFonts w:ascii="Times New Roman" w:hAnsi="Times New Roman"/>
          <w:i/>
          <w:iCs/>
          <w:color w:val="008000"/>
          <w:sz w:val="27"/>
          <w:szCs w:val="27"/>
          <w:shd w:val="clear" w:color="auto" w:fill="FFFFFF"/>
          <w:lang w:val="en-GB" w:eastAsia="en-GB"/>
        </w:rPr>
        <w:t>different trophic</w:t>
      </w:r>
      <w:r w:rsidR="0011145F">
        <w:rPr>
          <w:rFonts w:ascii="Times New Roman" w:hAnsi="Times New Roman"/>
          <w:i/>
          <w:iCs/>
          <w:color w:val="008000"/>
          <w:sz w:val="27"/>
          <w:szCs w:val="27"/>
          <w:shd w:val="clear" w:color="auto" w:fill="FFFFFF"/>
          <w:lang w:val="en-GB" w:eastAsia="en-GB"/>
        </w:rPr>
        <w:t xml:space="preserve"> (nutrient)</w:t>
      </w:r>
      <w:r w:rsidRPr="00FE1049">
        <w:rPr>
          <w:rFonts w:ascii="Times New Roman" w:hAnsi="Times New Roman"/>
          <w:i/>
          <w:iCs/>
          <w:color w:val="008000"/>
          <w:sz w:val="27"/>
          <w:szCs w:val="27"/>
          <w:shd w:val="clear" w:color="auto" w:fill="FFFFFF"/>
          <w:lang w:val="en-GB" w:eastAsia="en-GB"/>
        </w:rPr>
        <w:t xml:space="preserve"> levels</w:t>
      </w:r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>,</w:t>
      </w:r>
    </w:p>
    <w:p w:rsidR="00FE1049" w:rsidRPr="00FE1049" w:rsidRDefault="00FE1049" w:rsidP="00FE1049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</w:pPr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>a great deal of </w:t>
      </w:r>
      <w:r w:rsidRPr="00FE1049">
        <w:rPr>
          <w:rFonts w:ascii="Times New Roman" w:hAnsi="Times New Roman"/>
          <w:i/>
          <w:iCs/>
          <w:color w:val="008000"/>
          <w:sz w:val="27"/>
          <w:szCs w:val="27"/>
          <w:shd w:val="clear" w:color="auto" w:fill="FFFFFF"/>
          <w:lang w:val="en-GB" w:eastAsia="en-GB"/>
        </w:rPr>
        <w:t>mutual interdependence exists between species in both terrestrial and aquatic environments</w:t>
      </w:r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>,</w:t>
      </w:r>
    </w:p>
    <w:p w:rsidR="00FE1049" w:rsidRPr="00FE1049" w:rsidRDefault="00FE1049" w:rsidP="0011145F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</w:pPr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>in undisturbed terrestrial and aquatic ecosystems </w:t>
      </w:r>
      <w:r w:rsidRPr="00FE1049">
        <w:rPr>
          <w:rFonts w:ascii="Times New Roman" w:hAnsi="Times New Roman"/>
          <w:i/>
          <w:iCs/>
          <w:color w:val="008000"/>
          <w:sz w:val="27"/>
          <w:szCs w:val="27"/>
          <w:shd w:val="clear" w:color="auto" w:fill="FFFFFF"/>
          <w:lang w:val="en-GB" w:eastAsia="en-GB"/>
        </w:rPr>
        <w:t>equilibrium is reached</w:t>
      </w:r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>, i.e. very few major changes are observed over a period of time,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2"/>
        <w:gridCol w:w="3825"/>
      </w:tblGrid>
      <w:tr w:rsidR="00FE1049" w:rsidRPr="00FE1049" w:rsidTr="00FE104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E1049" w:rsidRPr="00FE1049" w:rsidRDefault="00FE1049" w:rsidP="00FE104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/>
                <w:noProof/>
                <w:color w:val="auto"/>
                <w:sz w:val="24"/>
                <w:szCs w:val="24"/>
                <w:lang w:val="en-GB" w:eastAsia="en-GB"/>
              </w:rPr>
              <w:drawing>
                <wp:inline distT="0" distB="0" distL="0" distR="0">
                  <wp:extent cx="1581150" cy="2419160"/>
                  <wp:effectExtent l="0" t="0" r="0" b="635"/>
                  <wp:docPr id="2" name="Picture 2" descr="fynbos7b.GIF (57603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ynbos7b.GIF (57603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241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E1049" w:rsidRPr="00FE1049" w:rsidRDefault="00FE1049" w:rsidP="00FE104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/>
                <w:noProof/>
                <w:color w:val="auto"/>
                <w:sz w:val="24"/>
                <w:szCs w:val="24"/>
                <w:lang w:val="en-GB" w:eastAsia="en-GB"/>
              </w:rPr>
              <w:drawing>
                <wp:inline distT="0" distB="0" distL="0" distR="0">
                  <wp:extent cx="2381250" cy="1590675"/>
                  <wp:effectExtent l="0" t="0" r="0" b="9525"/>
                  <wp:docPr id="1" name="Picture 1" descr="seash34b.GIF (35794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eash34b.GIF (35794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1049" w:rsidRPr="00FE1049" w:rsidTr="00FE104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E1049" w:rsidRPr="00FE1049" w:rsidRDefault="00FE1049" w:rsidP="00FE104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r w:rsidRPr="00FE1049">
              <w:rPr>
                <w:rFonts w:ascii="Times New Roman" w:hAnsi="Times New Roman"/>
                <w:color w:val="400080"/>
                <w:sz w:val="20"/>
                <w:szCs w:val="20"/>
                <w:lang w:val="en-GB" w:eastAsia="en-GB"/>
              </w:rPr>
              <w:t xml:space="preserve">The </w:t>
            </w:r>
            <w:proofErr w:type="spellStart"/>
            <w:r w:rsidRPr="00FE1049">
              <w:rPr>
                <w:rFonts w:ascii="Times New Roman" w:hAnsi="Times New Roman"/>
                <w:color w:val="400080"/>
                <w:sz w:val="20"/>
                <w:szCs w:val="20"/>
                <w:lang w:val="en-GB" w:eastAsia="en-GB"/>
              </w:rPr>
              <w:t>Knysna</w:t>
            </w:r>
            <w:proofErr w:type="spellEnd"/>
            <w:r w:rsidRPr="00FE1049">
              <w:rPr>
                <w:rFonts w:ascii="Times New Roman" w:hAnsi="Times New Roman"/>
                <w:color w:val="400080"/>
                <w:sz w:val="20"/>
                <w:szCs w:val="20"/>
                <w:lang w:val="en-GB" w:eastAsia="en-GB"/>
              </w:rPr>
              <w:t xml:space="preserve"> forest in South Africa, an example</w:t>
            </w:r>
            <w:r w:rsidRPr="00FE1049">
              <w:rPr>
                <w:rFonts w:ascii="Times New Roman" w:hAnsi="Times New Roman"/>
                <w:color w:val="400080"/>
                <w:sz w:val="20"/>
                <w:szCs w:val="20"/>
                <w:lang w:val="en-GB" w:eastAsia="en-GB"/>
              </w:rPr>
              <w:br/>
              <w:t xml:space="preserve">of </w:t>
            </w:r>
            <w:proofErr w:type="gramStart"/>
            <w:r w:rsidRPr="00FE1049">
              <w:rPr>
                <w:rFonts w:ascii="Times New Roman" w:hAnsi="Times New Roman"/>
                <w:color w:val="400080"/>
                <w:sz w:val="20"/>
                <w:szCs w:val="20"/>
                <w:lang w:val="en-GB" w:eastAsia="en-GB"/>
              </w:rPr>
              <w:t>an</w:t>
            </w:r>
            <w:proofErr w:type="gramEnd"/>
            <w:r w:rsidRPr="00FE1049">
              <w:rPr>
                <w:rFonts w:ascii="Times New Roman" w:hAnsi="Times New Roman"/>
                <w:color w:val="400080"/>
                <w:sz w:val="20"/>
                <w:szCs w:val="20"/>
                <w:lang w:val="en-GB" w:eastAsia="en-GB"/>
              </w:rPr>
              <w:t xml:space="preserve"> terrestrial ecosystem.</w:t>
            </w:r>
          </w:p>
        </w:tc>
        <w:tc>
          <w:tcPr>
            <w:tcW w:w="0" w:type="auto"/>
            <w:vAlign w:val="center"/>
            <w:hideMark/>
          </w:tcPr>
          <w:p w:rsidR="00FE1049" w:rsidRPr="00FE1049" w:rsidRDefault="00FE1049" w:rsidP="00FE104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GB" w:eastAsia="en-GB"/>
              </w:rPr>
            </w:pPr>
            <w:r w:rsidRPr="00FE1049">
              <w:rPr>
                <w:rFonts w:ascii="Times New Roman" w:hAnsi="Times New Roman"/>
                <w:color w:val="400080"/>
                <w:sz w:val="20"/>
                <w:szCs w:val="20"/>
                <w:lang w:val="en-GB" w:eastAsia="en-GB"/>
              </w:rPr>
              <w:t>A marine aquatic ecosystem</w:t>
            </w:r>
          </w:p>
        </w:tc>
      </w:tr>
    </w:tbl>
    <w:p w:rsidR="00FE1049" w:rsidRPr="00FE1049" w:rsidRDefault="00FE1049" w:rsidP="00FE1049">
      <w:pPr>
        <w:rPr>
          <w:rFonts w:ascii="Times New Roman" w:hAnsi="Times New Roman"/>
          <w:color w:val="auto"/>
          <w:sz w:val="27"/>
          <w:szCs w:val="27"/>
          <w:lang w:val="en-GB" w:eastAsia="en-GB"/>
        </w:rPr>
      </w:pPr>
      <w:r w:rsidRPr="00FE1049">
        <w:rPr>
          <w:rFonts w:ascii="Times New Roman" w:hAnsi="Times New Roman"/>
          <w:color w:val="008000"/>
          <w:sz w:val="24"/>
          <w:szCs w:val="24"/>
          <w:shd w:val="clear" w:color="auto" w:fill="FFFFFF"/>
          <w:lang w:val="en-GB" w:eastAsia="en-GB"/>
        </w:rPr>
        <w:pict>
          <v:rect id="_x0000_i1025" style="width:375pt;height:1.5pt" o:hrpct="0" o:hralign="center" o:hrstd="t" o:hr="t" fillcolor="#aca899" stroked="f"/>
        </w:pict>
      </w:r>
    </w:p>
    <w:p w:rsidR="00FE1049" w:rsidRPr="00FE1049" w:rsidRDefault="00FE1049" w:rsidP="00FE1049">
      <w:pPr>
        <w:spacing w:before="100" w:beforeAutospacing="1" w:after="100" w:afterAutospacing="1"/>
        <w:jc w:val="center"/>
        <w:outlineLvl w:val="2"/>
        <w:rPr>
          <w:rFonts w:ascii="Times New Roman" w:hAnsi="Times New Roman"/>
          <w:b/>
          <w:bCs/>
          <w:color w:val="0000FF"/>
          <w:sz w:val="27"/>
          <w:szCs w:val="27"/>
          <w:lang w:val="en-GB" w:eastAsia="en-GB"/>
        </w:rPr>
      </w:pPr>
      <w:bookmarkStart w:id="1" w:name="differ"/>
      <w:r w:rsidRPr="00FE1049">
        <w:rPr>
          <w:rFonts w:cs="Arial"/>
          <w:b/>
          <w:bCs/>
          <w:color w:val="FF0000"/>
          <w:sz w:val="27"/>
          <w:szCs w:val="27"/>
          <w:shd w:val="clear" w:color="auto" w:fill="FFFFFF"/>
          <w:lang w:val="en-GB" w:eastAsia="en-GB"/>
        </w:rPr>
        <w:t>Differences</w:t>
      </w:r>
      <w:r w:rsidRPr="00FE1049">
        <w:rPr>
          <w:rFonts w:ascii="Times New Roman" w:hAnsi="Times New Roman"/>
          <w:b/>
          <w:bCs/>
          <w:color w:val="0000FF"/>
          <w:sz w:val="27"/>
          <w:szCs w:val="27"/>
          <w:shd w:val="clear" w:color="auto" w:fill="FFFFFF"/>
          <w:lang w:val="en-GB" w:eastAsia="en-GB"/>
        </w:rPr>
        <w:t> </w:t>
      </w:r>
      <w:r w:rsidRPr="00FE1049">
        <w:rPr>
          <w:rFonts w:ascii="Times New Roman" w:hAnsi="Times New Roman"/>
          <w:b/>
          <w:bCs/>
          <w:color w:val="1F497D" w:themeColor="text2"/>
          <w:sz w:val="27"/>
          <w:szCs w:val="27"/>
          <w:shd w:val="clear" w:color="auto" w:fill="FFFFFF"/>
          <w:lang w:val="en-GB" w:eastAsia="en-GB"/>
        </w:rPr>
        <w:t>between Terrestrial and Aquatic systems</w:t>
      </w:r>
    </w:p>
    <w:bookmarkEnd w:id="1"/>
    <w:p w:rsidR="00FE1049" w:rsidRPr="00FE1049" w:rsidRDefault="00FE1049" w:rsidP="00FE1049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</w:pPr>
      <w:proofErr w:type="gramStart"/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>because</w:t>
      </w:r>
      <w:proofErr w:type="gramEnd"/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 xml:space="preserve"> aquatic environments are so rich in nutrients </w:t>
      </w:r>
      <w:r w:rsidRPr="00FE1049">
        <w:rPr>
          <w:rFonts w:ascii="Times New Roman" w:hAnsi="Times New Roman"/>
          <w:i/>
          <w:iCs/>
          <w:color w:val="008000"/>
          <w:sz w:val="27"/>
          <w:szCs w:val="27"/>
          <w:shd w:val="clear" w:color="auto" w:fill="FFFFFF"/>
          <w:lang w:val="en-GB" w:eastAsia="en-GB"/>
        </w:rPr>
        <w:t>they support more live</w:t>
      </w:r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 xml:space="preserve"> than equivalent terrestrial ecosystems. The small drifting photosynthetic organisms of the oceans, referred to collectively as phytoplankton are regarded as the major </w:t>
      </w:r>
      <w:proofErr w:type="spellStart"/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>photosynthesizers</w:t>
      </w:r>
      <w:proofErr w:type="spellEnd"/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>, or </w:t>
      </w:r>
      <w:r w:rsidRPr="00FE1049">
        <w:rPr>
          <w:rFonts w:ascii="Times New Roman" w:hAnsi="Times New Roman"/>
          <w:i/>
          <w:iCs/>
          <w:color w:val="008000"/>
          <w:sz w:val="27"/>
          <w:szCs w:val="27"/>
          <w:shd w:val="clear" w:color="auto" w:fill="FFFFFF"/>
          <w:lang w:val="en-GB" w:eastAsia="en-GB"/>
        </w:rPr>
        <w:t>primary producers</w:t>
      </w:r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>, of the earth,</w:t>
      </w:r>
    </w:p>
    <w:p w:rsidR="00FE1049" w:rsidRPr="00FE1049" w:rsidRDefault="00FE1049" w:rsidP="00FE1049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</w:pPr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>aquatic environments are </w:t>
      </w:r>
      <w:r w:rsidRPr="00FE1049">
        <w:rPr>
          <w:rFonts w:ascii="Times New Roman" w:hAnsi="Times New Roman"/>
          <w:i/>
          <w:iCs/>
          <w:color w:val="008000"/>
          <w:sz w:val="27"/>
          <w:szCs w:val="27"/>
          <w:shd w:val="clear" w:color="auto" w:fill="FFFFFF"/>
          <w:lang w:val="en-GB" w:eastAsia="en-GB"/>
        </w:rPr>
        <w:t>much more stable</w:t>
      </w:r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> than terrestrial environments, with smaller fluctuations in temperature and other variables,</w:t>
      </w:r>
    </w:p>
    <w:p w:rsidR="00FE1049" w:rsidRPr="00FE1049" w:rsidRDefault="00FE1049" w:rsidP="00FE1049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</w:pPr>
      <w:r w:rsidRPr="00FE1049">
        <w:rPr>
          <w:rFonts w:ascii="Times New Roman" w:hAnsi="Times New Roman"/>
          <w:i/>
          <w:iCs/>
          <w:color w:val="008000"/>
          <w:sz w:val="27"/>
          <w:szCs w:val="27"/>
          <w:shd w:val="clear" w:color="auto" w:fill="FFFFFF"/>
          <w:lang w:val="en-GB" w:eastAsia="en-GB"/>
        </w:rPr>
        <w:t>oxygen</w:t>
      </w:r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> (because there is very much less present) is sometimes a limiting factor</w:t>
      </w:r>
      <w:r w:rsidR="00002111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>**</w:t>
      </w:r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 xml:space="preserve"> an aquatic habitats but this is seldom the case in terrestrial habitats,</w:t>
      </w:r>
    </w:p>
    <w:p w:rsidR="00FE1049" w:rsidRPr="00FE1049" w:rsidRDefault="00FE1049" w:rsidP="00FE1049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</w:pPr>
      <w:r w:rsidRPr="00FE1049">
        <w:rPr>
          <w:rFonts w:ascii="Times New Roman" w:hAnsi="Times New Roman"/>
          <w:i/>
          <w:iCs/>
          <w:color w:val="008000"/>
          <w:sz w:val="27"/>
          <w:szCs w:val="27"/>
          <w:shd w:val="clear" w:color="auto" w:fill="FFFFFF"/>
          <w:lang w:val="en-GB" w:eastAsia="en-GB"/>
        </w:rPr>
        <w:t>light</w:t>
      </w:r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 xml:space="preserve"> can be a limiting factor in some aquatic habitats, but in most terrestrial environments there is hardly ever a </w:t>
      </w:r>
      <w:proofErr w:type="spellStart"/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>a</w:t>
      </w:r>
      <w:proofErr w:type="spellEnd"/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 xml:space="preserve"> shortage of light,</w:t>
      </w:r>
    </w:p>
    <w:p w:rsidR="00EB4E7B" w:rsidRDefault="00FE1049" w:rsidP="0020788A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</w:pPr>
      <w:proofErr w:type="gramStart"/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>terrestrial</w:t>
      </w:r>
      <w:proofErr w:type="gramEnd"/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 xml:space="preserve"> animals are influenced </w:t>
      </w:r>
      <w:r w:rsidRPr="00FE1049">
        <w:rPr>
          <w:rFonts w:ascii="Times New Roman" w:hAnsi="Times New Roman"/>
          <w:i/>
          <w:iCs/>
          <w:color w:val="008000"/>
          <w:sz w:val="27"/>
          <w:szCs w:val="27"/>
          <w:shd w:val="clear" w:color="auto" w:fill="FFFFFF"/>
          <w:lang w:val="en-GB" w:eastAsia="en-GB"/>
        </w:rPr>
        <w:t>far more by gravity</w:t>
      </w:r>
      <w:r w:rsidRPr="00FE1049"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>, while water supports aquatic organisms.</w:t>
      </w:r>
    </w:p>
    <w:p w:rsidR="00BB399B" w:rsidRDefault="00BB399B" w:rsidP="00BB399B">
      <w:pPr>
        <w:spacing w:before="100" w:beforeAutospacing="1" w:after="100" w:afterAutospacing="1"/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</w:pPr>
    </w:p>
    <w:p w:rsidR="00002111" w:rsidRDefault="00002111" w:rsidP="00002111">
      <w:pPr>
        <w:rPr>
          <w:rFonts w:cs="Arial"/>
          <w:sz w:val="28"/>
          <w:szCs w:val="28"/>
        </w:rPr>
      </w:pPr>
      <w:r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  <w:t xml:space="preserve">** </w:t>
      </w:r>
      <w:r w:rsidRPr="00002111">
        <w:rPr>
          <w:rFonts w:cs="Arial"/>
          <w:b/>
        </w:rPr>
        <w:t>limiting factors</w:t>
      </w:r>
      <w:r w:rsidRPr="00002111">
        <w:rPr>
          <w:rFonts w:cs="Arial"/>
        </w:rPr>
        <w:t xml:space="preserve"> place upper limits on the size of a population</w:t>
      </w:r>
      <w:r w:rsidR="00F02771">
        <w:rPr>
          <w:rFonts w:cs="Arial"/>
        </w:rPr>
        <w:t xml:space="preserve"> &amp; </w:t>
      </w:r>
      <w:bookmarkStart w:id="2" w:name="_GoBack"/>
      <w:bookmarkEnd w:id="2"/>
      <w:r w:rsidRPr="00002111">
        <w:rPr>
          <w:rFonts w:cs="Arial"/>
        </w:rPr>
        <w:t>can be biotic or abiotic</w:t>
      </w:r>
    </w:p>
    <w:p w:rsidR="00BB399B" w:rsidRDefault="00BB399B" w:rsidP="00BB399B">
      <w:pPr>
        <w:spacing w:before="100" w:beforeAutospacing="1" w:after="100" w:afterAutospacing="1"/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</w:pPr>
    </w:p>
    <w:p w:rsidR="00BB399B" w:rsidRPr="00BB399B" w:rsidRDefault="00BB399B" w:rsidP="00BB399B">
      <w:pPr>
        <w:spacing w:before="100" w:beforeAutospacing="1" w:after="100" w:afterAutospacing="1"/>
        <w:rPr>
          <w:rFonts w:ascii="Cooper Black" w:hAnsi="Cooper Black"/>
          <w:color w:val="1F497D" w:themeColor="text2"/>
          <w:sz w:val="27"/>
          <w:szCs w:val="27"/>
          <w:shd w:val="clear" w:color="auto" w:fill="FFFFFF"/>
          <w:lang w:val="en-GB" w:eastAsia="en-GB"/>
        </w:rPr>
      </w:pPr>
      <w:r w:rsidRPr="00BB399B">
        <w:rPr>
          <w:rFonts w:ascii="Cooper Black" w:hAnsi="Cooper Black"/>
          <w:color w:val="1F497D" w:themeColor="text2"/>
          <w:sz w:val="27"/>
          <w:szCs w:val="27"/>
          <w:shd w:val="clear" w:color="auto" w:fill="FFFFFF"/>
          <w:lang w:val="en-GB" w:eastAsia="en-GB"/>
        </w:rPr>
        <w:t xml:space="preserve">Similarities &amp; Difference </w:t>
      </w:r>
      <w:proofErr w:type="gramStart"/>
      <w:r w:rsidRPr="00BB399B">
        <w:rPr>
          <w:rFonts w:ascii="Cooper Black" w:hAnsi="Cooper Black"/>
          <w:color w:val="1F497D" w:themeColor="text2"/>
          <w:sz w:val="27"/>
          <w:szCs w:val="27"/>
          <w:shd w:val="clear" w:color="auto" w:fill="FFFFFF"/>
          <w:lang w:val="en-GB" w:eastAsia="en-GB"/>
        </w:rPr>
        <w:t>Between</w:t>
      </w:r>
      <w:proofErr w:type="gramEnd"/>
      <w:r w:rsidRPr="00BB399B">
        <w:rPr>
          <w:rFonts w:ascii="Cooper Black" w:hAnsi="Cooper Black"/>
          <w:color w:val="1F497D" w:themeColor="text2"/>
          <w:sz w:val="27"/>
          <w:szCs w:val="27"/>
          <w:shd w:val="clear" w:color="auto" w:fill="FFFFFF"/>
          <w:lang w:val="en-GB" w:eastAsia="en-GB"/>
        </w:rPr>
        <w:t xml:space="preserve"> Terrestrial &amp; Aquatic Ecosystems</w:t>
      </w:r>
    </w:p>
    <w:p w:rsidR="00BB399B" w:rsidRPr="00BB399B" w:rsidRDefault="00BB399B" w:rsidP="00BB399B">
      <w:pPr>
        <w:spacing w:before="100" w:beforeAutospacing="1" w:after="100" w:afterAutospacing="1"/>
        <w:rPr>
          <w:rFonts w:ascii="Times New Roman" w:hAnsi="Times New Roman"/>
          <w:color w:val="1F497D" w:themeColor="text2"/>
          <w:sz w:val="27"/>
          <w:szCs w:val="27"/>
          <w:shd w:val="clear" w:color="auto" w:fill="FFFFFF"/>
          <w:lang w:val="en-GB" w:eastAsia="en-GB"/>
        </w:rPr>
      </w:pPr>
      <w:r w:rsidRPr="00BB399B">
        <w:rPr>
          <w:rFonts w:ascii="Times New Roman" w:hAnsi="Times New Roman"/>
          <w:color w:val="1F497D" w:themeColor="text2"/>
          <w:sz w:val="27"/>
          <w:szCs w:val="27"/>
          <w:shd w:val="clear" w:color="auto" w:fill="FFFFFF"/>
          <w:lang w:val="en-GB" w:eastAsia="en-GB"/>
        </w:rPr>
        <w:t xml:space="preserve">Venn </w:t>
      </w:r>
      <w:proofErr w:type="gramStart"/>
      <w:r w:rsidRPr="00BB399B">
        <w:rPr>
          <w:rFonts w:ascii="Times New Roman" w:hAnsi="Times New Roman"/>
          <w:color w:val="1F497D" w:themeColor="text2"/>
          <w:sz w:val="27"/>
          <w:szCs w:val="27"/>
          <w:shd w:val="clear" w:color="auto" w:fill="FFFFFF"/>
          <w:lang w:val="en-GB" w:eastAsia="en-GB"/>
        </w:rPr>
        <w:t>Diagram</w:t>
      </w:r>
      <w:proofErr w:type="gramEnd"/>
      <w:r w:rsidRPr="00BB399B">
        <w:rPr>
          <w:rFonts w:ascii="Times New Roman" w:hAnsi="Times New Roman"/>
          <w:color w:val="1F497D" w:themeColor="text2"/>
          <w:sz w:val="27"/>
          <w:szCs w:val="27"/>
          <w:shd w:val="clear" w:color="auto" w:fill="FFFFFF"/>
          <w:lang w:val="en-GB" w:eastAsia="en-GB"/>
        </w:rPr>
        <w:t xml:space="preserve"> -- </w:t>
      </w:r>
    </w:p>
    <w:p w:rsidR="00BB399B" w:rsidRPr="0020788A" w:rsidRDefault="00BB399B" w:rsidP="00BB399B">
      <w:pPr>
        <w:spacing w:before="100" w:beforeAutospacing="1" w:after="100" w:afterAutospacing="1"/>
        <w:rPr>
          <w:rFonts w:ascii="Times New Roman" w:hAnsi="Times New Roman"/>
          <w:color w:val="008000"/>
          <w:sz w:val="27"/>
          <w:szCs w:val="27"/>
          <w:shd w:val="clear" w:color="auto" w:fill="FFFFFF"/>
          <w:lang w:val="en-GB" w:eastAsia="en-GB"/>
        </w:rPr>
      </w:pPr>
      <w:r>
        <w:rPr>
          <w:rFonts w:cs="Arial"/>
          <w:noProof/>
          <w:sz w:val="24"/>
          <w:szCs w:val="24"/>
          <w:lang w:val="en-GB" w:eastAsia="en-GB"/>
        </w:rPr>
        <w:drawing>
          <wp:inline distT="0" distB="0" distL="0" distR="0">
            <wp:extent cx="5734050" cy="5981700"/>
            <wp:effectExtent l="114300" t="0" r="114300" b="0"/>
            <wp:docPr id="3" name="Diagra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BB399B" w:rsidRPr="002078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605E7"/>
    <w:multiLevelType w:val="multilevel"/>
    <w:tmpl w:val="53C06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D330A0"/>
    <w:multiLevelType w:val="multilevel"/>
    <w:tmpl w:val="50A4F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049"/>
    <w:rsid w:val="00002111"/>
    <w:rsid w:val="0011145F"/>
    <w:rsid w:val="00162E3D"/>
    <w:rsid w:val="0020788A"/>
    <w:rsid w:val="00332FF3"/>
    <w:rsid w:val="00922324"/>
    <w:rsid w:val="00BB399B"/>
    <w:rsid w:val="00EB4E7B"/>
    <w:rsid w:val="00F02771"/>
    <w:rsid w:val="00FE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3">
    <w:name w:val="heading 3"/>
    <w:basedOn w:val="Normal"/>
    <w:link w:val="Heading3Char"/>
    <w:uiPriority w:val="9"/>
    <w:qFormat/>
    <w:rsid w:val="00FE1049"/>
    <w:pPr>
      <w:spacing w:before="100" w:beforeAutospacing="1" w:after="100" w:afterAutospacing="1"/>
      <w:outlineLvl w:val="2"/>
    </w:pPr>
    <w:rPr>
      <w:rFonts w:ascii="Times New Roman" w:hAnsi="Times New Roman"/>
      <w:b/>
      <w:bCs/>
      <w:color w:val="auto"/>
      <w:sz w:val="27"/>
      <w:szCs w:val="27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paragraph" w:styleId="Heading6">
    <w:name w:val="heading 6"/>
    <w:basedOn w:val="Normal"/>
    <w:link w:val="Heading6Char"/>
    <w:uiPriority w:val="9"/>
    <w:qFormat/>
    <w:rsid w:val="00FE1049"/>
    <w:pPr>
      <w:spacing w:before="100" w:beforeAutospacing="1" w:after="100" w:afterAutospacing="1"/>
      <w:outlineLvl w:val="5"/>
    </w:pPr>
    <w:rPr>
      <w:rFonts w:ascii="Times New Roman" w:hAnsi="Times New Roman"/>
      <w:b/>
      <w:bCs/>
      <w:color w:val="auto"/>
      <w:sz w:val="15"/>
      <w:szCs w:val="15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FE1049"/>
    <w:rPr>
      <w:b/>
      <w:bCs/>
      <w:sz w:val="27"/>
      <w:szCs w:val="27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FE1049"/>
    <w:rPr>
      <w:b/>
      <w:bCs/>
      <w:sz w:val="15"/>
      <w:szCs w:val="15"/>
      <w:lang w:eastAsia="en-GB"/>
    </w:rPr>
  </w:style>
  <w:style w:type="character" w:customStyle="1" w:styleId="apple-style-span">
    <w:name w:val="apple-style-span"/>
    <w:basedOn w:val="DefaultParagraphFont"/>
    <w:rsid w:val="00FE1049"/>
  </w:style>
  <w:style w:type="character" w:customStyle="1" w:styleId="apple-converted-space">
    <w:name w:val="apple-converted-space"/>
    <w:basedOn w:val="DefaultParagraphFont"/>
    <w:rsid w:val="00FE1049"/>
  </w:style>
  <w:style w:type="paragraph" w:styleId="NormalWeb">
    <w:name w:val="Normal (Web)"/>
    <w:basedOn w:val="Normal"/>
    <w:uiPriority w:val="99"/>
    <w:unhideWhenUsed/>
    <w:rsid w:val="00FE1049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FE104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0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049"/>
    <w:rPr>
      <w:rFonts w:ascii="Tahoma" w:hAnsi="Tahoma" w:cs="Tahoma"/>
      <w:color w:val="000000"/>
      <w:sz w:val="16"/>
      <w:szCs w:val="16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3">
    <w:name w:val="heading 3"/>
    <w:basedOn w:val="Normal"/>
    <w:link w:val="Heading3Char"/>
    <w:uiPriority w:val="9"/>
    <w:qFormat/>
    <w:rsid w:val="00FE1049"/>
    <w:pPr>
      <w:spacing w:before="100" w:beforeAutospacing="1" w:after="100" w:afterAutospacing="1"/>
      <w:outlineLvl w:val="2"/>
    </w:pPr>
    <w:rPr>
      <w:rFonts w:ascii="Times New Roman" w:hAnsi="Times New Roman"/>
      <w:b/>
      <w:bCs/>
      <w:color w:val="auto"/>
      <w:sz w:val="27"/>
      <w:szCs w:val="27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paragraph" w:styleId="Heading6">
    <w:name w:val="heading 6"/>
    <w:basedOn w:val="Normal"/>
    <w:link w:val="Heading6Char"/>
    <w:uiPriority w:val="9"/>
    <w:qFormat/>
    <w:rsid w:val="00FE1049"/>
    <w:pPr>
      <w:spacing w:before="100" w:beforeAutospacing="1" w:after="100" w:afterAutospacing="1"/>
      <w:outlineLvl w:val="5"/>
    </w:pPr>
    <w:rPr>
      <w:rFonts w:ascii="Times New Roman" w:hAnsi="Times New Roman"/>
      <w:b/>
      <w:bCs/>
      <w:color w:val="auto"/>
      <w:sz w:val="15"/>
      <w:szCs w:val="15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FE1049"/>
    <w:rPr>
      <w:b/>
      <w:bCs/>
      <w:sz w:val="27"/>
      <w:szCs w:val="27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FE1049"/>
    <w:rPr>
      <w:b/>
      <w:bCs/>
      <w:sz w:val="15"/>
      <w:szCs w:val="15"/>
      <w:lang w:eastAsia="en-GB"/>
    </w:rPr>
  </w:style>
  <w:style w:type="character" w:customStyle="1" w:styleId="apple-style-span">
    <w:name w:val="apple-style-span"/>
    <w:basedOn w:val="DefaultParagraphFont"/>
    <w:rsid w:val="00FE1049"/>
  </w:style>
  <w:style w:type="character" w:customStyle="1" w:styleId="apple-converted-space">
    <w:name w:val="apple-converted-space"/>
    <w:basedOn w:val="DefaultParagraphFont"/>
    <w:rsid w:val="00FE1049"/>
  </w:style>
  <w:style w:type="paragraph" w:styleId="NormalWeb">
    <w:name w:val="Normal (Web)"/>
    <w:basedOn w:val="Normal"/>
    <w:uiPriority w:val="99"/>
    <w:unhideWhenUsed/>
    <w:rsid w:val="00FE1049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FE104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0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049"/>
    <w:rPr>
      <w:rFonts w:ascii="Tahoma" w:hAnsi="Tahoma" w:cs="Tahoma"/>
      <w:color w:val="000000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0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2">
  <dgm:title val=""/>
  <dgm:desc val=""/>
  <dgm:catLst>
    <dgm:cat type="accent3" pri="112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ln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5AB585F-BEA2-49B6-AB2A-0A169D1CA134}" type="doc">
      <dgm:prSet loTypeId="urn:microsoft.com/office/officeart/2005/8/layout/venn1" loCatId="relationship" qsTypeId="urn:microsoft.com/office/officeart/2005/8/quickstyle/simple4" qsCatId="simple" csTypeId="urn:microsoft.com/office/officeart/2005/8/colors/accent3_2" csCatId="accent3" phldr="1"/>
      <dgm:spPr/>
    </dgm:pt>
    <dgm:pt modelId="{1DB4C958-44B1-48E3-A733-7D4276763574}">
      <dgm:prSet phldrT="[Text]" custT="1"/>
      <dgm:spPr/>
      <dgm:t>
        <a:bodyPr/>
        <a:lstStyle/>
        <a:p>
          <a:r>
            <a:rPr lang="en-CA" sz="1800">
              <a:latin typeface="Arial" pitchFamily="34" charset="0"/>
              <a:cs typeface="Arial" pitchFamily="34" charset="0"/>
            </a:rPr>
            <a:t>Aquatic Ecosystems</a:t>
          </a:r>
        </a:p>
      </dgm:t>
    </dgm:pt>
    <dgm:pt modelId="{D17A202C-7173-4DD2-B750-8C70ACB07F86}" type="parTrans" cxnId="{8DF97DAF-9379-40F3-9F25-056202B0546E}">
      <dgm:prSet/>
      <dgm:spPr/>
      <dgm:t>
        <a:bodyPr/>
        <a:lstStyle/>
        <a:p>
          <a:endParaRPr lang="en-CA"/>
        </a:p>
      </dgm:t>
    </dgm:pt>
    <dgm:pt modelId="{C1FC8931-367B-4C94-BEAD-DCC3C9AE1E01}" type="sibTrans" cxnId="{8DF97DAF-9379-40F3-9F25-056202B0546E}">
      <dgm:prSet/>
      <dgm:spPr/>
      <dgm:t>
        <a:bodyPr/>
        <a:lstStyle/>
        <a:p>
          <a:endParaRPr lang="en-CA"/>
        </a:p>
      </dgm:t>
    </dgm:pt>
    <dgm:pt modelId="{4027EA22-9FE6-4306-AD6D-344EFFB9844F}">
      <dgm:prSet phldrT="[Text]" custT="1"/>
      <dgm:spPr/>
      <dgm:t>
        <a:bodyPr/>
        <a:lstStyle/>
        <a:p>
          <a:r>
            <a:rPr lang="en-CA" sz="1800">
              <a:latin typeface="Arial" pitchFamily="34" charset="0"/>
              <a:cs typeface="Arial" pitchFamily="34" charset="0"/>
            </a:rPr>
            <a:t>Terrestrial Ecosystems</a:t>
          </a:r>
        </a:p>
      </dgm:t>
    </dgm:pt>
    <dgm:pt modelId="{8C025943-12E5-4825-98AE-E3CD729E651C}" type="parTrans" cxnId="{5D80D570-6DDF-4B7B-BE96-3C13D0F433D7}">
      <dgm:prSet/>
      <dgm:spPr/>
      <dgm:t>
        <a:bodyPr/>
        <a:lstStyle/>
        <a:p>
          <a:endParaRPr lang="en-CA"/>
        </a:p>
      </dgm:t>
    </dgm:pt>
    <dgm:pt modelId="{5628E824-CA75-4A41-8F97-9DEE130C7158}" type="sibTrans" cxnId="{5D80D570-6DDF-4B7B-BE96-3C13D0F433D7}">
      <dgm:prSet/>
      <dgm:spPr/>
      <dgm:t>
        <a:bodyPr/>
        <a:lstStyle/>
        <a:p>
          <a:endParaRPr lang="en-CA"/>
        </a:p>
      </dgm:t>
    </dgm:pt>
    <dgm:pt modelId="{2E87F35B-DF96-4A69-87C6-07689C8E1164}" type="pres">
      <dgm:prSet presAssocID="{C5AB585F-BEA2-49B6-AB2A-0A169D1CA134}" presName="compositeShape" presStyleCnt="0">
        <dgm:presLayoutVars>
          <dgm:chMax val="7"/>
          <dgm:dir/>
          <dgm:resizeHandles val="exact"/>
        </dgm:presLayoutVars>
      </dgm:prSet>
      <dgm:spPr/>
    </dgm:pt>
    <dgm:pt modelId="{D4D10557-A2F0-4505-9882-AC8F5E946E2A}" type="pres">
      <dgm:prSet presAssocID="{1DB4C958-44B1-48E3-A733-7D4276763574}" presName="circ1" presStyleLbl="vennNode1" presStyleIdx="0" presStyleCnt="2" custScaleX="114845" custScaleY="114334"/>
      <dgm:spPr/>
      <dgm:t>
        <a:bodyPr/>
        <a:lstStyle/>
        <a:p>
          <a:endParaRPr lang="en-CA"/>
        </a:p>
      </dgm:t>
    </dgm:pt>
    <dgm:pt modelId="{34B5CDCF-A7D9-400D-AFE9-42DD380A819A}" type="pres">
      <dgm:prSet presAssocID="{1DB4C958-44B1-48E3-A733-7D4276763574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A39AA273-38D5-4CF6-8DD1-900BBE69B323}" type="pres">
      <dgm:prSet presAssocID="{4027EA22-9FE6-4306-AD6D-344EFFB9844F}" presName="circ2" presStyleLbl="vennNode1" presStyleIdx="1" presStyleCnt="2" custScaleX="115672" custScaleY="113735"/>
      <dgm:spPr/>
      <dgm:t>
        <a:bodyPr/>
        <a:lstStyle/>
        <a:p>
          <a:endParaRPr lang="en-US"/>
        </a:p>
      </dgm:t>
    </dgm:pt>
    <dgm:pt modelId="{E513DA54-CC7C-4E9C-B650-E3AA08B3F7CE}" type="pres">
      <dgm:prSet presAssocID="{4027EA22-9FE6-4306-AD6D-344EFFB9844F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86814F2-2455-44E6-A0C8-514C1E4C3FAB}" type="presOf" srcId="{4027EA22-9FE6-4306-AD6D-344EFFB9844F}" destId="{E513DA54-CC7C-4E9C-B650-E3AA08B3F7CE}" srcOrd="1" destOrd="0" presId="urn:microsoft.com/office/officeart/2005/8/layout/venn1"/>
    <dgm:cxn modelId="{8DF97DAF-9379-40F3-9F25-056202B0546E}" srcId="{C5AB585F-BEA2-49B6-AB2A-0A169D1CA134}" destId="{1DB4C958-44B1-48E3-A733-7D4276763574}" srcOrd="0" destOrd="0" parTransId="{D17A202C-7173-4DD2-B750-8C70ACB07F86}" sibTransId="{C1FC8931-367B-4C94-BEAD-DCC3C9AE1E01}"/>
    <dgm:cxn modelId="{00680AA0-8D45-44AC-A314-1CAE13DE4F43}" type="presOf" srcId="{1DB4C958-44B1-48E3-A733-7D4276763574}" destId="{34B5CDCF-A7D9-400D-AFE9-42DD380A819A}" srcOrd="1" destOrd="0" presId="urn:microsoft.com/office/officeart/2005/8/layout/venn1"/>
    <dgm:cxn modelId="{B7A61299-8720-4B50-B0EC-81361802F515}" type="presOf" srcId="{4027EA22-9FE6-4306-AD6D-344EFFB9844F}" destId="{A39AA273-38D5-4CF6-8DD1-900BBE69B323}" srcOrd="0" destOrd="0" presId="urn:microsoft.com/office/officeart/2005/8/layout/venn1"/>
    <dgm:cxn modelId="{5D80D570-6DDF-4B7B-BE96-3C13D0F433D7}" srcId="{C5AB585F-BEA2-49B6-AB2A-0A169D1CA134}" destId="{4027EA22-9FE6-4306-AD6D-344EFFB9844F}" srcOrd="1" destOrd="0" parTransId="{8C025943-12E5-4825-98AE-E3CD729E651C}" sibTransId="{5628E824-CA75-4A41-8F97-9DEE130C7158}"/>
    <dgm:cxn modelId="{8B5138FE-8EBD-49B1-B854-0B3D6A5FE65D}" type="presOf" srcId="{1DB4C958-44B1-48E3-A733-7D4276763574}" destId="{D4D10557-A2F0-4505-9882-AC8F5E946E2A}" srcOrd="0" destOrd="0" presId="urn:microsoft.com/office/officeart/2005/8/layout/venn1"/>
    <dgm:cxn modelId="{30722536-0E47-4AE7-B1E7-CF83C0634A26}" type="presOf" srcId="{C5AB585F-BEA2-49B6-AB2A-0A169D1CA134}" destId="{2E87F35B-DF96-4A69-87C6-07689C8E1164}" srcOrd="0" destOrd="0" presId="urn:microsoft.com/office/officeart/2005/8/layout/venn1"/>
    <dgm:cxn modelId="{3DC3D4CA-CEF9-44D3-BA25-96F8E536C43F}" type="presParOf" srcId="{2E87F35B-DF96-4A69-87C6-07689C8E1164}" destId="{D4D10557-A2F0-4505-9882-AC8F5E946E2A}" srcOrd="0" destOrd="0" presId="urn:microsoft.com/office/officeart/2005/8/layout/venn1"/>
    <dgm:cxn modelId="{6F448C1F-EDF2-48EE-8596-6A1723923719}" type="presParOf" srcId="{2E87F35B-DF96-4A69-87C6-07689C8E1164}" destId="{34B5CDCF-A7D9-400D-AFE9-42DD380A819A}" srcOrd="1" destOrd="0" presId="urn:microsoft.com/office/officeart/2005/8/layout/venn1"/>
    <dgm:cxn modelId="{977BD8EF-E762-4568-8417-8A07CEA55E6C}" type="presParOf" srcId="{2E87F35B-DF96-4A69-87C6-07689C8E1164}" destId="{A39AA273-38D5-4CF6-8DD1-900BBE69B323}" srcOrd="2" destOrd="0" presId="urn:microsoft.com/office/officeart/2005/8/layout/venn1"/>
    <dgm:cxn modelId="{08B88045-60EE-4F65-8B41-EDBCA4E00828}" type="presParOf" srcId="{2E87F35B-DF96-4A69-87C6-07689C8E1164}" destId="{E513DA54-CC7C-4E9C-B650-E3AA08B3F7CE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4D10557-A2F0-4505-9882-AC8F5E946E2A}">
      <dsp:nvSpPr>
        <dsp:cNvPr id="0" name=""/>
        <dsp:cNvSpPr/>
      </dsp:nvSpPr>
      <dsp:spPr>
        <a:xfrm>
          <a:off x="-113776" y="1171568"/>
          <a:ext cx="3654824" cy="3638562"/>
        </a:xfrm>
        <a:prstGeom prst="ellipse">
          <a:avLst/>
        </a:prstGeom>
        <a:gradFill rotWithShape="0">
          <a:gsLst>
            <a:gs pos="0">
              <a:schemeClr val="accent3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800" kern="1200">
              <a:latin typeface="Arial" pitchFamily="34" charset="0"/>
              <a:cs typeface="Arial" pitchFamily="34" charset="0"/>
            </a:rPr>
            <a:t>Aquatic Ecosystems</a:t>
          </a:r>
        </a:p>
      </dsp:txBody>
      <dsp:txXfrm>
        <a:off x="396581" y="1600633"/>
        <a:ext cx="2107286" cy="2780433"/>
      </dsp:txXfrm>
    </dsp:sp>
    <dsp:sp modelId="{A39AA273-38D5-4CF6-8DD1-900BBE69B323}">
      <dsp:nvSpPr>
        <dsp:cNvPr id="0" name=""/>
        <dsp:cNvSpPr/>
      </dsp:nvSpPr>
      <dsp:spPr>
        <a:xfrm>
          <a:off x="2166683" y="1181099"/>
          <a:ext cx="3681143" cy="3619500"/>
        </a:xfrm>
        <a:prstGeom prst="ellipse">
          <a:avLst/>
        </a:prstGeom>
        <a:gradFill rotWithShape="0">
          <a:gsLst>
            <a:gs pos="0">
              <a:schemeClr val="accent3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800" kern="1200">
              <a:latin typeface="Arial" pitchFamily="34" charset="0"/>
              <a:cs typeface="Arial" pitchFamily="34" charset="0"/>
            </a:rPr>
            <a:t>Terrestrial Ecosystems</a:t>
          </a:r>
        </a:p>
      </dsp:txBody>
      <dsp:txXfrm>
        <a:off x="3211332" y="1607916"/>
        <a:ext cx="2122460" cy="27658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2011-10-26T01:18:00Z</dcterms:created>
  <dcterms:modified xsi:type="dcterms:W3CDTF">2011-10-26T01:51:00Z</dcterms:modified>
</cp:coreProperties>
</file>